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A753" w14:textId="77777777" w:rsidR="0018687D" w:rsidRPr="003F6813" w:rsidRDefault="0018687D" w:rsidP="001A37C6">
      <w:pPr>
        <w:pStyle w:val="af3"/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УТВЕРЖДЕНО</w:t>
      </w:r>
    </w:p>
    <w:p w14:paraId="14271211" w14:textId="77777777" w:rsidR="0018687D" w:rsidRPr="003F6813" w:rsidRDefault="0018687D" w:rsidP="001A37C6">
      <w:pPr>
        <w:pStyle w:val="af3"/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Организационным</w:t>
      </w:r>
      <w:r w:rsidRPr="003F6813">
        <w:rPr>
          <w:rFonts w:ascii="Times New Roman" w:hAnsi="Times New Roman" w:cs="Times New Roman"/>
          <w:b/>
          <w:bCs/>
          <w:sz w:val="20"/>
          <w:szCs w:val="20"/>
        </w:rPr>
        <w:t xml:space="preserve"> комитетом</w:t>
      </w:r>
    </w:p>
    <w:p w14:paraId="39ECD3D8" w14:textId="77777777" w:rsidR="0018687D" w:rsidRPr="003F6813" w:rsidRDefault="0018687D" w:rsidP="001A37C6">
      <w:pPr>
        <w:pStyle w:val="af3"/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Национальной премии в области будущих технологий «ВЫЗОВ»</w:t>
      </w:r>
    </w:p>
    <w:p w14:paraId="4D87CBC0" w14:textId="77777777" w:rsidR="0018687D" w:rsidRPr="003F6813" w:rsidRDefault="0018687D" w:rsidP="001A37C6">
      <w:pPr>
        <w:pStyle w:val="af3"/>
        <w:tabs>
          <w:tab w:val="left" w:pos="426"/>
        </w:tabs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03.03.2024г</w:t>
      </w:r>
      <w:r w:rsidRPr="003F68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D4F1497" w14:textId="11B86698" w:rsidR="00BE1D37" w:rsidRPr="003F6813" w:rsidRDefault="00407211" w:rsidP="001A37C6">
      <w:pPr>
        <w:tabs>
          <w:tab w:val="left" w:pos="426"/>
        </w:tabs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 xml:space="preserve">(с изменениями на </w:t>
      </w:r>
      <w:r w:rsidR="004228B1" w:rsidRPr="003F6813">
        <w:rPr>
          <w:rFonts w:ascii="Times New Roman" w:hAnsi="Times New Roman" w:cs="Times New Roman"/>
          <w:sz w:val="20"/>
          <w:szCs w:val="20"/>
        </w:rPr>
        <w:t>2</w:t>
      </w:r>
      <w:r w:rsidR="00020187" w:rsidRPr="003F6813">
        <w:rPr>
          <w:rFonts w:ascii="Times New Roman" w:hAnsi="Times New Roman" w:cs="Times New Roman"/>
          <w:sz w:val="20"/>
          <w:szCs w:val="20"/>
        </w:rPr>
        <w:t>4</w:t>
      </w:r>
      <w:r w:rsidRPr="003F6813">
        <w:rPr>
          <w:rFonts w:ascii="Times New Roman" w:hAnsi="Times New Roman" w:cs="Times New Roman"/>
          <w:sz w:val="20"/>
          <w:szCs w:val="20"/>
        </w:rPr>
        <w:t>.07.2024г.)</w:t>
      </w:r>
    </w:p>
    <w:p w14:paraId="298920CA" w14:textId="77777777" w:rsidR="00BE1D37" w:rsidRPr="003F6813" w:rsidRDefault="00BE1D37" w:rsidP="001A37C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BBB0B0" w14:textId="62CC6530" w:rsidR="00BE1D37" w:rsidRPr="003F6813" w:rsidRDefault="00256669" w:rsidP="001A37C6">
      <w:pPr>
        <w:pStyle w:val="af3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14:paraId="17761879" w14:textId="4BC43D76" w:rsidR="00BE1D37" w:rsidRPr="003F6813" w:rsidRDefault="00256669" w:rsidP="001A37C6">
      <w:pPr>
        <w:pStyle w:val="af3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О ВРУЧЕНИИ НАГРАД</w:t>
      </w:r>
    </w:p>
    <w:p w14:paraId="27E404DB" w14:textId="77777777" w:rsidR="00256669" w:rsidRPr="003F6813" w:rsidRDefault="00256669" w:rsidP="001A37C6">
      <w:pPr>
        <w:pStyle w:val="af3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НАЦИОНАЛЬНОЙ ПРЕМИИ В ОБЛАСТИ БУДУЩИХ ТЕХНОЛОГИЙ «ВЫЗОВ»</w:t>
      </w:r>
    </w:p>
    <w:p w14:paraId="289586D7" w14:textId="6FD38D57" w:rsidR="00BE1D37" w:rsidRPr="003F6813" w:rsidRDefault="00256669" w:rsidP="001A37C6">
      <w:pPr>
        <w:pStyle w:val="af3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В 2024 ГОДУ</w:t>
      </w:r>
    </w:p>
    <w:p w14:paraId="654825A5" w14:textId="77777777" w:rsidR="00BE1D37" w:rsidRPr="003F6813" w:rsidRDefault="00BE1D37" w:rsidP="001A37C6">
      <w:pPr>
        <w:pStyle w:val="a6"/>
        <w:numPr>
          <w:ilvl w:val="0"/>
          <w:numId w:val="9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813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1BD924ED" w14:textId="6211D638" w:rsidR="00BE1D37" w:rsidRPr="003F6813" w:rsidRDefault="00BE1D37" w:rsidP="001A37C6">
      <w:pPr>
        <w:pStyle w:val="a7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  <w:szCs w:val="20"/>
        </w:rPr>
      </w:pPr>
      <w:r w:rsidRPr="003F6813">
        <w:rPr>
          <w:b/>
          <w:bCs/>
          <w:sz w:val="20"/>
          <w:szCs w:val="20"/>
        </w:rPr>
        <w:t>Премия</w:t>
      </w:r>
      <w:r w:rsidRPr="003F6813">
        <w:rPr>
          <w:sz w:val="20"/>
          <w:szCs w:val="20"/>
        </w:rPr>
        <w:t xml:space="preserve"> – публичный конкурс, </w:t>
      </w:r>
      <w:r w:rsidRPr="003F6813">
        <w:rPr>
          <w:bCs/>
          <w:sz w:val="20"/>
          <w:szCs w:val="20"/>
        </w:rPr>
        <w:t xml:space="preserve">Национальная премия в области </w:t>
      </w:r>
      <w:r w:rsidR="008E53A6" w:rsidRPr="003F6813">
        <w:rPr>
          <w:sz w:val="20"/>
          <w:szCs w:val="20"/>
        </w:rPr>
        <w:t>будущих технологий</w:t>
      </w:r>
      <w:r w:rsidRPr="003F6813">
        <w:rPr>
          <w:bCs/>
          <w:sz w:val="20"/>
          <w:szCs w:val="20"/>
        </w:rPr>
        <w:t xml:space="preserve"> «ВЫЗОВ», проводимый ежегодно, начиная с 2023 года. </w:t>
      </w:r>
      <w:r w:rsidR="000E3297" w:rsidRPr="003F6813">
        <w:rPr>
          <w:sz w:val="20"/>
          <w:szCs w:val="20"/>
        </w:rPr>
        <w:t xml:space="preserve"> </w:t>
      </w:r>
      <w:r w:rsidR="000E3297" w:rsidRPr="003F6813">
        <w:rPr>
          <w:bCs/>
          <w:sz w:val="20"/>
          <w:szCs w:val="20"/>
        </w:rPr>
        <w:t>Премия текущего</w:t>
      </w:r>
      <w:r w:rsidR="000E3297" w:rsidRPr="003F6813">
        <w:rPr>
          <w:b/>
          <w:sz w:val="20"/>
          <w:szCs w:val="20"/>
        </w:rPr>
        <w:t>, 2024 года - публичный конкурс, Национальная премия в области будущих технологий «ВЫЗОВ» в 2024 году.</w:t>
      </w:r>
      <w:r w:rsidR="000E3297" w:rsidRPr="003F6813">
        <w:rPr>
          <w:sz w:val="20"/>
          <w:szCs w:val="20"/>
        </w:rPr>
        <w:t xml:space="preserve"> </w:t>
      </w:r>
      <w:r w:rsidRPr="003F6813">
        <w:rPr>
          <w:sz w:val="20"/>
          <w:szCs w:val="20"/>
        </w:rPr>
        <w:t>Официальным языком Премии является русский язык.</w:t>
      </w:r>
    </w:p>
    <w:p w14:paraId="746A66D8" w14:textId="1CBA730E" w:rsidR="00BE1D37" w:rsidRPr="003F6813" w:rsidRDefault="00BE1D37" w:rsidP="001A37C6">
      <w:pPr>
        <w:pStyle w:val="a7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  <w:szCs w:val="20"/>
        </w:rPr>
      </w:pPr>
      <w:r w:rsidRPr="003F6813">
        <w:rPr>
          <w:b/>
          <w:bCs/>
          <w:sz w:val="20"/>
          <w:szCs w:val="20"/>
        </w:rPr>
        <w:t>Положение</w:t>
      </w:r>
      <w:r w:rsidRPr="003F6813">
        <w:rPr>
          <w:sz w:val="20"/>
          <w:szCs w:val="20"/>
        </w:rPr>
        <w:t xml:space="preserve"> – данный документ, </w:t>
      </w:r>
      <w:r w:rsidRPr="003F6813">
        <w:rPr>
          <w:bCs/>
          <w:sz w:val="20"/>
          <w:szCs w:val="20"/>
        </w:rPr>
        <w:t>который</w:t>
      </w:r>
      <w:r w:rsidRPr="003F6813">
        <w:rPr>
          <w:sz w:val="20"/>
          <w:szCs w:val="20"/>
        </w:rPr>
        <w:t xml:space="preserve"> определяет порядок вручения Денежных призов Лауреатам. </w:t>
      </w:r>
    </w:p>
    <w:p w14:paraId="30F86900" w14:textId="3CAA6F1E" w:rsidR="00BE1D37" w:rsidRPr="003F6813" w:rsidRDefault="00BE1D37" w:rsidP="001A37C6">
      <w:pPr>
        <w:pStyle w:val="a7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  <w:szCs w:val="20"/>
        </w:rPr>
      </w:pPr>
      <w:r w:rsidRPr="003F6813">
        <w:rPr>
          <w:b/>
          <w:bCs/>
          <w:sz w:val="20"/>
          <w:szCs w:val="20"/>
        </w:rPr>
        <w:t>Организатор Премии/Организатор</w:t>
      </w:r>
      <w:r w:rsidRPr="003F6813">
        <w:rPr>
          <w:sz w:val="20"/>
          <w:szCs w:val="20"/>
        </w:rPr>
        <w:t xml:space="preserve"> – Фонд развития</w:t>
      </w:r>
      <w:r w:rsidR="009B4E74" w:rsidRPr="003F6813">
        <w:rPr>
          <w:sz w:val="20"/>
          <w:szCs w:val="20"/>
        </w:rPr>
        <w:t xml:space="preserve"> научно-культурных связей </w:t>
      </w:r>
      <w:r w:rsidR="00256669" w:rsidRPr="003F6813">
        <w:rPr>
          <w:sz w:val="20"/>
          <w:szCs w:val="20"/>
        </w:rPr>
        <w:t xml:space="preserve">«ВЫЗОВ» </w:t>
      </w:r>
      <w:r w:rsidRPr="003F6813">
        <w:rPr>
          <w:sz w:val="20"/>
          <w:szCs w:val="20"/>
        </w:rPr>
        <w:t>(</w:t>
      </w:r>
      <w:r w:rsidR="00695323" w:rsidRPr="003F6813">
        <w:rPr>
          <w:sz w:val="20"/>
          <w:szCs w:val="20"/>
        </w:rPr>
        <w:t>ОГРН 1237700439019, ИНН 9731116769</w:t>
      </w:r>
      <w:r w:rsidRPr="003F6813">
        <w:rPr>
          <w:sz w:val="20"/>
          <w:szCs w:val="20"/>
        </w:rPr>
        <w:t>).</w:t>
      </w:r>
    </w:p>
    <w:p w14:paraId="44E0FAA5" w14:textId="641E0951" w:rsidR="00BE1D37" w:rsidRPr="003F6813" w:rsidRDefault="00BE1D37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Сайт Премии/Сайт</w:t>
      </w:r>
      <w:r w:rsidRPr="003F6813">
        <w:rPr>
          <w:rFonts w:ascii="Times New Roman" w:hAnsi="Times New Roman" w:cs="Times New Roman"/>
          <w:sz w:val="20"/>
          <w:szCs w:val="20"/>
        </w:rPr>
        <w:t xml:space="preserve"> - официальны</w:t>
      </w:r>
      <w:r w:rsidR="00BE26F1" w:rsidRPr="003F6813">
        <w:rPr>
          <w:rFonts w:ascii="Times New Roman" w:hAnsi="Times New Roman" w:cs="Times New Roman"/>
          <w:sz w:val="20"/>
          <w:szCs w:val="20"/>
        </w:rPr>
        <w:t>е</w:t>
      </w:r>
      <w:r w:rsidRPr="003F6813">
        <w:rPr>
          <w:rFonts w:ascii="Times New Roman" w:hAnsi="Times New Roman" w:cs="Times New Roman"/>
          <w:sz w:val="20"/>
          <w:szCs w:val="20"/>
        </w:rPr>
        <w:t xml:space="preserve"> интернет-сайт</w:t>
      </w:r>
      <w:r w:rsidR="00BE26F1" w:rsidRPr="003F6813">
        <w:rPr>
          <w:rFonts w:ascii="Times New Roman" w:hAnsi="Times New Roman" w:cs="Times New Roman"/>
          <w:sz w:val="20"/>
          <w:szCs w:val="20"/>
        </w:rPr>
        <w:t>ы</w:t>
      </w:r>
      <w:r w:rsidRPr="003F6813">
        <w:rPr>
          <w:rFonts w:ascii="Times New Roman" w:hAnsi="Times New Roman" w:cs="Times New Roman"/>
          <w:sz w:val="20"/>
          <w:szCs w:val="20"/>
        </w:rPr>
        <w:t xml:space="preserve"> </w:t>
      </w:r>
      <w:r w:rsidR="00BE26F1" w:rsidRPr="003F6813">
        <w:rPr>
          <w:rFonts w:ascii="Times New Roman" w:hAnsi="Times New Roman" w:cs="Times New Roman"/>
          <w:sz w:val="20"/>
          <w:szCs w:val="20"/>
        </w:rPr>
        <w:t xml:space="preserve">Премии </w:t>
      </w:r>
      <w:hyperlink r:id="rId8" w:tgtFrame="_blank" w:history="1">
        <w:r w:rsidR="00695323" w:rsidRPr="003F6813">
          <w:rPr>
            <w:rStyle w:val="af2"/>
            <w:rFonts w:ascii="Times New Roman" w:hAnsi="Times New Roman" w:cs="Times New Roman"/>
            <w:b w:val="0"/>
            <w:sz w:val="20"/>
            <w:szCs w:val="20"/>
            <w:u w:val="single"/>
            <w:shd w:val="clear" w:color="auto" w:fill="FFFFFF"/>
          </w:rPr>
          <w:t>http://премиявызов.рф</w:t>
        </w:r>
      </w:hyperlink>
      <w:r w:rsidR="00695323" w:rsidRPr="003F6813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="00695323" w:rsidRPr="003F6813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="00695323" w:rsidRPr="003F6813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695323" w:rsidRPr="003F6813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vyzovaward</w:t>
        </w:r>
        <w:proofErr w:type="spellEnd"/>
        <w:r w:rsidR="00695323" w:rsidRPr="003F6813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695323" w:rsidRPr="003F6813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695323" w:rsidRPr="003F6813">
        <w:rPr>
          <w:rFonts w:ascii="Times New Roman" w:hAnsi="Times New Roman" w:cs="Times New Roman"/>
          <w:sz w:val="20"/>
          <w:szCs w:val="20"/>
        </w:rPr>
        <w:t>.</w:t>
      </w:r>
      <w:r w:rsidRPr="003F6813">
        <w:rPr>
          <w:rFonts w:ascii="Times New Roman" w:hAnsi="Times New Roman" w:cs="Times New Roman"/>
          <w:sz w:val="20"/>
          <w:szCs w:val="20"/>
        </w:rPr>
        <w:t xml:space="preserve"> На Сайте размещается Положение, иные документы, регламентирующие проведение Премии, и вся актуальная информация о Премии и о ходе её проведения. </w:t>
      </w:r>
    </w:p>
    <w:p w14:paraId="05FC5706" w14:textId="1F7500A4" w:rsidR="00BE1D37" w:rsidRPr="003F6813" w:rsidRDefault="00BE1D37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Номинации Премии/Номинация</w:t>
      </w:r>
      <w:r w:rsidRPr="003F6813">
        <w:rPr>
          <w:rFonts w:ascii="Times New Roman" w:hAnsi="Times New Roman" w:cs="Times New Roman"/>
          <w:sz w:val="20"/>
          <w:szCs w:val="20"/>
        </w:rPr>
        <w:t xml:space="preserve"> – ежегодно утверждаемый </w:t>
      </w:r>
      <w:r w:rsidR="00E81E5B" w:rsidRPr="003F6813">
        <w:rPr>
          <w:rFonts w:ascii="Times New Roman" w:eastAsia="Times New Roman" w:hAnsi="Times New Roman" w:cs="Times New Roman"/>
          <w:sz w:val="20"/>
          <w:szCs w:val="20"/>
        </w:rPr>
        <w:t>Организационным</w:t>
      </w:r>
      <w:r w:rsidR="00E81E5B" w:rsidRPr="003F6813">
        <w:rPr>
          <w:rFonts w:ascii="Times New Roman" w:hAnsi="Times New Roman" w:cs="Times New Roman"/>
          <w:sz w:val="20"/>
          <w:szCs w:val="20"/>
        </w:rPr>
        <w:t xml:space="preserve"> </w:t>
      </w:r>
      <w:r w:rsidR="00BE26F1" w:rsidRPr="003F6813">
        <w:rPr>
          <w:rFonts w:ascii="Times New Roman" w:hAnsi="Times New Roman" w:cs="Times New Roman"/>
          <w:sz w:val="20"/>
          <w:szCs w:val="20"/>
        </w:rPr>
        <w:t xml:space="preserve">комитетом </w:t>
      </w:r>
      <w:r w:rsidRPr="003F6813">
        <w:rPr>
          <w:rFonts w:ascii="Times New Roman" w:hAnsi="Times New Roman" w:cs="Times New Roman"/>
          <w:sz w:val="20"/>
          <w:szCs w:val="20"/>
        </w:rPr>
        <w:t xml:space="preserve">список номинаций, соответствующий целям и задачам Премии, потребностям научных сообществ в Российской Федерации, по которому проводятся конкурсные процедуры Премии. Перечень Номинаций </w:t>
      </w:r>
      <w:r w:rsidR="006F2328" w:rsidRPr="003F6813">
        <w:rPr>
          <w:rFonts w:ascii="Times New Roman" w:hAnsi="Times New Roman" w:cs="Times New Roman"/>
          <w:sz w:val="20"/>
          <w:szCs w:val="20"/>
        </w:rPr>
        <w:t>на 202</w:t>
      </w:r>
      <w:r w:rsidR="000F36E9" w:rsidRPr="003F6813">
        <w:rPr>
          <w:rFonts w:ascii="Times New Roman" w:hAnsi="Times New Roman" w:cs="Times New Roman"/>
          <w:sz w:val="20"/>
          <w:szCs w:val="20"/>
        </w:rPr>
        <w:t>4</w:t>
      </w:r>
      <w:r w:rsidR="006F2328" w:rsidRPr="003F6813">
        <w:rPr>
          <w:rFonts w:ascii="Times New Roman" w:hAnsi="Times New Roman" w:cs="Times New Roman"/>
          <w:sz w:val="20"/>
          <w:szCs w:val="20"/>
        </w:rPr>
        <w:t xml:space="preserve"> год </w:t>
      </w:r>
      <w:r w:rsidRPr="003F6813">
        <w:rPr>
          <w:rFonts w:ascii="Times New Roman" w:hAnsi="Times New Roman" w:cs="Times New Roman"/>
          <w:sz w:val="20"/>
          <w:szCs w:val="20"/>
        </w:rPr>
        <w:t xml:space="preserve">содержится в Положении о </w:t>
      </w:r>
      <w:r w:rsidRPr="003F6813">
        <w:rPr>
          <w:rFonts w:ascii="Times New Roman" w:hAnsi="Times New Roman" w:cs="Times New Roman"/>
          <w:bCs/>
          <w:sz w:val="20"/>
          <w:szCs w:val="20"/>
        </w:rPr>
        <w:t xml:space="preserve">проведении Национальной премии в области </w:t>
      </w:r>
      <w:r w:rsidR="008E53A6" w:rsidRPr="003F6813">
        <w:rPr>
          <w:rFonts w:ascii="Times New Roman" w:hAnsi="Times New Roman" w:cs="Times New Roman"/>
          <w:sz w:val="20"/>
          <w:szCs w:val="20"/>
        </w:rPr>
        <w:t>будущих технологий</w:t>
      </w:r>
      <w:r w:rsidR="008E53A6" w:rsidRPr="003F681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F6813">
        <w:rPr>
          <w:rFonts w:ascii="Times New Roman" w:hAnsi="Times New Roman" w:cs="Times New Roman"/>
          <w:bCs/>
          <w:sz w:val="20"/>
          <w:szCs w:val="20"/>
        </w:rPr>
        <w:t>«ВЫЗОВ» в 202</w:t>
      </w:r>
      <w:r w:rsidR="000F36E9" w:rsidRPr="003F6813">
        <w:rPr>
          <w:rFonts w:ascii="Times New Roman" w:hAnsi="Times New Roman" w:cs="Times New Roman"/>
          <w:bCs/>
          <w:sz w:val="20"/>
          <w:szCs w:val="20"/>
        </w:rPr>
        <w:t>4</w:t>
      </w:r>
      <w:r w:rsidRPr="003F6813">
        <w:rPr>
          <w:rFonts w:ascii="Times New Roman" w:hAnsi="Times New Roman" w:cs="Times New Roman"/>
          <w:bCs/>
          <w:sz w:val="20"/>
          <w:szCs w:val="20"/>
        </w:rPr>
        <w:t xml:space="preserve"> году.</w:t>
      </w:r>
    </w:p>
    <w:p w14:paraId="3CA334CE" w14:textId="1AF65469" w:rsidR="00BE1D37" w:rsidRPr="003F6813" w:rsidRDefault="00BE1D37" w:rsidP="001A37C6">
      <w:pPr>
        <w:pStyle w:val="a7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  <w:szCs w:val="20"/>
        </w:rPr>
      </w:pPr>
      <w:r w:rsidRPr="003F6813">
        <w:rPr>
          <w:b/>
          <w:bCs/>
          <w:sz w:val="20"/>
          <w:szCs w:val="20"/>
        </w:rPr>
        <w:t>Денежный приз</w:t>
      </w:r>
      <w:r w:rsidRPr="003F6813">
        <w:rPr>
          <w:sz w:val="20"/>
          <w:szCs w:val="20"/>
        </w:rPr>
        <w:t xml:space="preserve"> – денежный приз </w:t>
      </w:r>
      <w:r w:rsidRPr="003F6813">
        <w:rPr>
          <w:bCs/>
          <w:sz w:val="20"/>
          <w:szCs w:val="20"/>
        </w:rPr>
        <w:t xml:space="preserve">Национальной премии в области </w:t>
      </w:r>
      <w:r w:rsidR="008E53A6" w:rsidRPr="003F6813">
        <w:rPr>
          <w:sz w:val="20"/>
          <w:szCs w:val="20"/>
        </w:rPr>
        <w:t>будущих технологий</w:t>
      </w:r>
      <w:r w:rsidRPr="003F6813">
        <w:rPr>
          <w:bCs/>
          <w:sz w:val="20"/>
          <w:szCs w:val="20"/>
        </w:rPr>
        <w:t xml:space="preserve"> «ВЫЗОВ» </w:t>
      </w:r>
      <w:r w:rsidRPr="003F6813">
        <w:rPr>
          <w:sz w:val="20"/>
          <w:szCs w:val="20"/>
        </w:rPr>
        <w:t xml:space="preserve">по соответствующей Номинации, вручаемый Лауреатам в каждой из Номинаций за научные достижения, научные исследования, технические решения и экспериментальные работы, повлиявшие на динамику развития </w:t>
      </w:r>
      <w:r w:rsidR="008E53A6" w:rsidRPr="003F6813">
        <w:rPr>
          <w:sz w:val="20"/>
          <w:szCs w:val="20"/>
        </w:rPr>
        <w:t>будущих технологий</w:t>
      </w:r>
      <w:r w:rsidRPr="003F6813">
        <w:rPr>
          <w:sz w:val="20"/>
          <w:szCs w:val="20"/>
        </w:rPr>
        <w:t>, популяризацию и личный вклад в изменение ландшафта развития науки. Размер Денежного приза устанавливается в данном Положении и формируется из средств, предоставленных партнерами и спонсорами Премии.</w:t>
      </w:r>
    </w:p>
    <w:p w14:paraId="5DBDC08F" w14:textId="704C6281" w:rsidR="00BE1D37" w:rsidRPr="003F6813" w:rsidRDefault="00BE1D37" w:rsidP="001A37C6">
      <w:pPr>
        <w:pStyle w:val="a7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  <w:szCs w:val="20"/>
        </w:rPr>
      </w:pPr>
      <w:r w:rsidRPr="003F6813">
        <w:rPr>
          <w:b/>
          <w:bCs/>
          <w:sz w:val="20"/>
          <w:szCs w:val="20"/>
        </w:rPr>
        <w:t>Торжественная церемония награждения</w:t>
      </w:r>
      <w:r w:rsidRPr="003F6813">
        <w:rPr>
          <w:sz w:val="20"/>
          <w:szCs w:val="20"/>
        </w:rPr>
        <w:t xml:space="preserve"> – очное мероприятие, на которое </w:t>
      </w:r>
      <w:r w:rsidR="000E3297" w:rsidRPr="003F6813">
        <w:rPr>
          <w:sz w:val="20"/>
          <w:szCs w:val="20"/>
        </w:rPr>
        <w:t xml:space="preserve">обязательно являются </w:t>
      </w:r>
      <w:r w:rsidRPr="003F6813">
        <w:rPr>
          <w:sz w:val="20"/>
          <w:szCs w:val="20"/>
        </w:rPr>
        <w:t xml:space="preserve">все Лауреаты Премии для публичного объявления Лауреатов, для награждения и для присуждения Денежных призов. Ориентировочная дата проведения Торжественной церемонии награждения – </w:t>
      </w:r>
      <w:r w:rsidRPr="003F6813">
        <w:rPr>
          <w:b/>
          <w:bCs/>
          <w:sz w:val="20"/>
          <w:szCs w:val="20"/>
        </w:rPr>
        <w:t>19.12.202</w:t>
      </w:r>
      <w:r w:rsidR="000F36E9" w:rsidRPr="003F6813">
        <w:rPr>
          <w:b/>
          <w:bCs/>
          <w:sz w:val="20"/>
          <w:szCs w:val="20"/>
        </w:rPr>
        <w:t>4</w:t>
      </w:r>
      <w:r w:rsidR="009E69CA" w:rsidRPr="003F6813">
        <w:rPr>
          <w:b/>
          <w:bCs/>
          <w:sz w:val="20"/>
          <w:szCs w:val="20"/>
        </w:rPr>
        <w:t>г</w:t>
      </w:r>
      <w:r w:rsidR="009E69CA" w:rsidRPr="003F6813">
        <w:rPr>
          <w:sz w:val="20"/>
          <w:szCs w:val="20"/>
        </w:rPr>
        <w:t>.</w:t>
      </w:r>
      <w:r w:rsidRPr="003F6813">
        <w:rPr>
          <w:sz w:val="20"/>
          <w:szCs w:val="20"/>
        </w:rPr>
        <w:t xml:space="preserve"> в месте, дополнительно определяемом Организатором. Дата проведения Торжественной церемонии награждения может быть изменена по решению Организатора.</w:t>
      </w:r>
    </w:p>
    <w:p w14:paraId="53912349" w14:textId="73C042FE" w:rsidR="00BE1D37" w:rsidRPr="003F6813" w:rsidRDefault="00BE1D37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hAnsi="Times New Roman" w:cs="Times New Roman"/>
          <w:b/>
          <w:bCs/>
          <w:sz w:val="20"/>
          <w:szCs w:val="20"/>
        </w:rPr>
        <w:t>Лауреат Премии/Лауреат</w:t>
      </w:r>
      <w:r w:rsidRPr="003F6813">
        <w:rPr>
          <w:rFonts w:ascii="Times New Roman" w:hAnsi="Times New Roman" w:cs="Times New Roman"/>
          <w:sz w:val="20"/>
          <w:szCs w:val="20"/>
        </w:rPr>
        <w:t xml:space="preserve"> – участник Премии, который занял первое место в соответствующей Номинации по результатам проведения </w:t>
      </w:r>
      <w:r w:rsidR="001E0D30" w:rsidRPr="003F6813">
        <w:rPr>
          <w:rFonts w:ascii="Times New Roman" w:hAnsi="Times New Roman" w:cs="Times New Roman"/>
          <w:sz w:val="20"/>
          <w:szCs w:val="20"/>
        </w:rPr>
        <w:t xml:space="preserve">всех </w:t>
      </w:r>
      <w:r w:rsidRPr="003F6813">
        <w:rPr>
          <w:rFonts w:ascii="Times New Roman" w:hAnsi="Times New Roman" w:cs="Times New Roman"/>
          <w:sz w:val="20"/>
          <w:szCs w:val="20"/>
        </w:rPr>
        <w:t>Этап</w:t>
      </w:r>
      <w:r w:rsidR="001E0D30" w:rsidRPr="003F6813">
        <w:rPr>
          <w:rFonts w:ascii="Times New Roman" w:hAnsi="Times New Roman" w:cs="Times New Roman"/>
          <w:sz w:val="20"/>
          <w:szCs w:val="20"/>
        </w:rPr>
        <w:t>ов Премии</w:t>
      </w:r>
      <w:r w:rsidRPr="003F6813">
        <w:rPr>
          <w:rFonts w:ascii="Times New Roman" w:hAnsi="Times New Roman" w:cs="Times New Roman"/>
          <w:sz w:val="20"/>
          <w:szCs w:val="20"/>
        </w:rPr>
        <w:t>. Лауреат Премии получает Денежный приз в одной из Номинаций.</w:t>
      </w:r>
    </w:p>
    <w:p w14:paraId="02039299" w14:textId="77777777" w:rsidR="00BE1D37" w:rsidRPr="003F6813" w:rsidRDefault="00BE1D37" w:rsidP="001A37C6">
      <w:pPr>
        <w:pStyle w:val="a6"/>
        <w:tabs>
          <w:tab w:val="left" w:pos="426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1B9A59" w14:textId="77777777" w:rsidR="00BE1D37" w:rsidRPr="003F6813" w:rsidRDefault="00BE1D37" w:rsidP="001A37C6">
      <w:pPr>
        <w:pStyle w:val="a6"/>
        <w:numPr>
          <w:ilvl w:val="0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Размер Денежного приза </w:t>
      </w:r>
    </w:p>
    <w:p w14:paraId="63FD2CF6" w14:textId="38C69011" w:rsidR="006F2328" w:rsidRPr="003F6813" w:rsidRDefault="006F2328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Размер Денежного приза составляет по </w:t>
      </w:r>
      <w:r w:rsidR="00695323"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020187"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000 000 </w:t>
      </w:r>
      <w:r w:rsidR="00695323"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020187"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Одиннадцать</w:t>
      </w:r>
      <w:r w:rsidR="00695323"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миллионов) </w:t>
      </w:r>
      <w:r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рублей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 в каждой Номинации.</w:t>
      </w:r>
      <w:r w:rsidR="002B2711"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2C80A" w14:textId="77777777" w:rsidR="006F2328" w:rsidRPr="003F6813" w:rsidRDefault="006F2328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>Если Лауреатом стал участник Премии, представлявший себя на Премии единолично, то вся сумма Денежного приза выплачивается такому Лауреату.</w:t>
      </w:r>
    </w:p>
    <w:p w14:paraId="1FB0E5FA" w14:textId="67F48538" w:rsidR="006F2328" w:rsidRPr="003F6813" w:rsidRDefault="006F2328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>Если Лауреатом стал участник Премии, представлявший на Премии коллектив авторов (не более 3-х авторов, включая Лауреата), то Денежный приз выплачивается в следующей пропорции: 50% в пользу такого Лауреата, 50% в пользу остальных 1-го или 2-х участников его авторского коллектива.</w:t>
      </w:r>
    </w:p>
    <w:p w14:paraId="2AA7B0FA" w14:textId="1BBED426" w:rsidR="000F36E9" w:rsidRPr="003F6813" w:rsidRDefault="000F36E9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>Если Лауреатов в одной Номинации более одного, то Денежный приз выплачивается каждому такому Лауреату в равной пропорции</w:t>
      </w:r>
      <w:r w:rsidR="00617238" w:rsidRPr="003F6813">
        <w:rPr>
          <w:rFonts w:ascii="Times New Roman" w:hAnsi="Times New Roman" w:cs="Times New Roman"/>
          <w:sz w:val="20"/>
          <w:szCs w:val="20"/>
        </w:rPr>
        <w:t xml:space="preserve"> (по 50% в пользу каждого </w:t>
      </w:r>
      <w:r w:rsidR="00C8742B" w:rsidRPr="003F6813">
        <w:rPr>
          <w:rFonts w:ascii="Times New Roman" w:hAnsi="Times New Roman" w:cs="Times New Roman"/>
          <w:sz w:val="20"/>
          <w:szCs w:val="20"/>
        </w:rPr>
        <w:t>из Лауреатов)</w:t>
      </w:r>
      <w:r w:rsidRPr="003F6813">
        <w:rPr>
          <w:rFonts w:ascii="Times New Roman" w:hAnsi="Times New Roman" w:cs="Times New Roman"/>
          <w:sz w:val="20"/>
          <w:szCs w:val="20"/>
        </w:rPr>
        <w:t>.</w:t>
      </w:r>
    </w:p>
    <w:p w14:paraId="60736018" w14:textId="77777777" w:rsidR="006051B4" w:rsidRPr="003F6813" w:rsidRDefault="006051B4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Денежный приз не является целевым и может быть использован Лауреатом на любые законные цели.</w:t>
      </w:r>
    </w:p>
    <w:p w14:paraId="453A5302" w14:textId="77777777" w:rsidR="006F2328" w:rsidRPr="003F6813" w:rsidRDefault="006F2328" w:rsidP="001A37C6">
      <w:pPr>
        <w:pStyle w:val="a6"/>
        <w:tabs>
          <w:tab w:val="left" w:pos="426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60C924" w14:textId="6334F39C" w:rsidR="006F2328" w:rsidRPr="003F6813" w:rsidRDefault="006F2328" w:rsidP="001A37C6">
      <w:pPr>
        <w:pStyle w:val="a6"/>
        <w:numPr>
          <w:ilvl w:val="0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 вручения Денежного приза</w:t>
      </w:r>
    </w:p>
    <w:p w14:paraId="781121AC" w14:textId="5BA90CD5" w:rsidR="006051B4" w:rsidRPr="003F6813" w:rsidRDefault="006F2328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Денежный приз вручается Лауреату, занявшему первое место в </w:t>
      </w:r>
      <w:r w:rsidR="006051B4" w:rsidRPr="003F6813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соответствующей 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>Номинации</w:t>
      </w:r>
      <w:r w:rsidR="006051B4" w:rsidRPr="003F681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35F8"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5E40B0" w14:textId="77F0ADDB" w:rsidR="000635F8" w:rsidRPr="003F6813" w:rsidRDefault="00C8272C" w:rsidP="001A37C6">
      <w:pPr>
        <w:pStyle w:val="a6"/>
        <w:tabs>
          <w:tab w:val="left" w:pos="426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 xml:space="preserve">       </w:t>
      </w:r>
      <w:r w:rsidR="000635F8" w:rsidRPr="003F6813">
        <w:rPr>
          <w:rFonts w:ascii="Times New Roman" w:hAnsi="Times New Roman" w:cs="Times New Roman"/>
          <w:sz w:val="20"/>
          <w:szCs w:val="20"/>
        </w:rPr>
        <w:t xml:space="preserve">Денежный приз выплачивается только на территории Российской Федерации. Лауреат должен открыть лицевой счет на свое имя в «Газпромбанк» (АО) для перечисления ему денежного </w:t>
      </w:r>
      <w:r w:rsidR="007737F0" w:rsidRPr="003F6813">
        <w:rPr>
          <w:rFonts w:ascii="Times New Roman" w:hAnsi="Times New Roman" w:cs="Times New Roman"/>
          <w:sz w:val="20"/>
          <w:szCs w:val="20"/>
        </w:rPr>
        <w:t>приза</w:t>
      </w:r>
      <w:r w:rsidR="00EA0013" w:rsidRPr="003F6813">
        <w:rPr>
          <w:rFonts w:ascii="Times New Roman" w:hAnsi="Times New Roman" w:cs="Times New Roman"/>
          <w:sz w:val="20"/>
          <w:szCs w:val="20"/>
        </w:rPr>
        <w:t xml:space="preserve"> либо предоставить Организатору (по его запросу) всю необходимую информацию и документы для открытия такого лицевого счета.</w:t>
      </w:r>
    </w:p>
    <w:p w14:paraId="4229576D" w14:textId="078AE518" w:rsidR="006F2328" w:rsidRPr="003F6813" w:rsidRDefault="006F2328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lastRenderedPageBreak/>
        <w:t>По каждой Номинации в текущем году проведения Премии</w:t>
      </w:r>
      <w:r w:rsidR="006E2843"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0D30" w:rsidRPr="003F6813">
        <w:rPr>
          <w:rFonts w:ascii="Times New Roman" w:eastAsia="Times New Roman" w:hAnsi="Times New Roman" w:cs="Times New Roman"/>
          <w:sz w:val="20"/>
          <w:szCs w:val="20"/>
        </w:rPr>
        <w:t xml:space="preserve">денежный приз получает 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>Лауреат</w:t>
      </w:r>
      <w:r w:rsidR="00203920" w:rsidRPr="003F6813">
        <w:rPr>
          <w:rFonts w:ascii="Times New Roman" w:eastAsia="Times New Roman" w:hAnsi="Times New Roman" w:cs="Times New Roman"/>
          <w:sz w:val="20"/>
          <w:szCs w:val="20"/>
        </w:rPr>
        <w:t>: Лауреат-представляющий себя на Премии единолично, либо Лауреат,</w:t>
      </w:r>
      <w:r w:rsidR="00203920" w:rsidRPr="003F6813">
        <w:rPr>
          <w:rFonts w:ascii="Times New Roman" w:hAnsi="Times New Roman" w:cs="Times New Roman"/>
          <w:sz w:val="20"/>
          <w:szCs w:val="20"/>
        </w:rPr>
        <w:t xml:space="preserve"> представляющий на Премии коллектив авторов (не более 3-х авторов, включая Лауреата)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E2843" w:rsidRPr="003F6813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="007737F0" w:rsidRPr="003F6813">
        <w:rPr>
          <w:rFonts w:ascii="Times New Roman" w:eastAsia="Times New Roman" w:hAnsi="Times New Roman" w:cs="Times New Roman"/>
          <w:sz w:val="20"/>
          <w:szCs w:val="20"/>
        </w:rPr>
        <w:t>этом, по</w:t>
      </w:r>
      <w:r w:rsidR="006E2843" w:rsidRPr="003F6813">
        <w:rPr>
          <w:rFonts w:ascii="Times New Roman" w:eastAsia="Times New Roman" w:hAnsi="Times New Roman" w:cs="Times New Roman"/>
          <w:sz w:val="20"/>
          <w:szCs w:val="20"/>
        </w:rPr>
        <w:t xml:space="preserve"> Решению Научного комитета</w:t>
      </w:r>
      <w:r w:rsidR="00C8272C" w:rsidRPr="003F6813">
        <w:rPr>
          <w:rFonts w:ascii="Times New Roman" w:eastAsia="Times New Roman" w:hAnsi="Times New Roman" w:cs="Times New Roman"/>
          <w:sz w:val="20"/>
          <w:szCs w:val="20"/>
        </w:rPr>
        <w:t>,</w:t>
      </w:r>
      <w:r w:rsidR="006E2843" w:rsidRPr="003F6813">
        <w:rPr>
          <w:rFonts w:ascii="Times New Roman" w:eastAsia="Times New Roman" w:hAnsi="Times New Roman" w:cs="Times New Roman"/>
          <w:sz w:val="20"/>
          <w:szCs w:val="20"/>
        </w:rPr>
        <w:t xml:space="preserve"> в Номинации также мо</w:t>
      </w:r>
      <w:r w:rsidR="007737F0" w:rsidRPr="003F6813">
        <w:rPr>
          <w:rFonts w:ascii="Times New Roman" w:eastAsia="Times New Roman" w:hAnsi="Times New Roman" w:cs="Times New Roman"/>
          <w:sz w:val="20"/>
          <w:szCs w:val="20"/>
        </w:rPr>
        <w:t>гут</w:t>
      </w:r>
      <w:r w:rsidR="006E2843" w:rsidRPr="003F6813">
        <w:rPr>
          <w:rFonts w:ascii="Times New Roman" w:eastAsia="Times New Roman" w:hAnsi="Times New Roman" w:cs="Times New Roman"/>
          <w:sz w:val="20"/>
          <w:szCs w:val="20"/>
        </w:rPr>
        <w:t xml:space="preserve"> быть </w:t>
      </w:r>
      <w:r w:rsidR="007737F0" w:rsidRPr="003F6813">
        <w:rPr>
          <w:rFonts w:ascii="Times New Roman" w:eastAsia="Times New Roman" w:hAnsi="Times New Roman" w:cs="Times New Roman"/>
          <w:sz w:val="20"/>
          <w:szCs w:val="20"/>
        </w:rPr>
        <w:t xml:space="preserve">определены по результатам Этапов Премии </w:t>
      </w:r>
      <w:r w:rsidR="006E2843" w:rsidRPr="003F6813">
        <w:rPr>
          <w:rFonts w:ascii="Times New Roman" w:eastAsia="Times New Roman" w:hAnsi="Times New Roman" w:cs="Times New Roman"/>
          <w:sz w:val="20"/>
          <w:szCs w:val="20"/>
        </w:rPr>
        <w:t xml:space="preserve">два Лауреата. </w:t>
      </w:r>
    </w:p>
    <w:p w14:paraId="470BDA65" w14:textId="3DCF4A5B" w:rsidR="00BE1D37" w:rsidRPr="003F6813" w:rsidRDefault="00723CD7" w:rsidP="001A37C6">
      <w:pPr>
        <w:pStyle w:val="a6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Для получения выплаты Денежного приза Лауреат совершает следующие действия:</w:t>
      </w:r>
    </w:p>
    <w:p w14:paraId="71CB493B" w14:textId="7DD344EA" w:rsidR="00723CD7" w:rsidRPr="003F6813" w:rsidRDefault="00617238" w:rsidP="001A37C6">
      <w:pPr>
        <w:pStyle w:val="a6"/>
        <w:numPr>
          <w:ilvl w:val="2"/>
          <w:numId w:val="11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обязательно </w:t>
      </w:r>
      <w:r w:rsidR="00723CD7" w:rsidRPr="003F6813">
        <w:rPr>
          <w:rFonts w:ascii="Times New Roman" w:eastAsia="Times New Roman" w:hAnsi="Times New Roman" w:cs="Times New Roman"/>
          <w:sz w:val="20"/>
          <w:szCs w:val="20"/>
        </w:rPr>
        <w:t>является на Торжественную церемонию награждения, на которой происходит награждение Лауреатов</w:t>
      </w:r>
      <w:r w:rsidR="00976E2E"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012C" w:rsidRPr="003F6813">
        <w:rPr>
          <w:rFonts w:ascii="Times New Roman" w:hAnsi="Times New Roman" w:cs="Times New Roman"/>
          <w:sz w:val="20"/>
          <w:szCs w:val="20"/>
        </w:rPr>
        <w:t>лично</w:t>
      </w:r>
      <w:r w:rsidR="00976E2E" w:rsidRPr="003F6813">
        <w:rPr>
          <w:rFonts w:ascii="Times New Roman" w:hAnsi="Times New Roman" w:cs="Times New Roman"/>
          <w:sz w:val="20"/>
          <w:szCs w:val="20"/>
        </w:rPr>
        <w:t>,</w:t>
      </w:r>
      <w:r w:rsidR="00EF012C" w:rsidRPr="003F6813">
        <w:rPr>
          <w:rFonts w:ascii="Times New Roman" w:hAnsi="Times New Roman" w:cs="Times New Roman"/>
          <w:sz w:val="20"/>
          <w:szCs w:val="20"/>
        </w:rPr>
        <w:t xml:space="preserve"> </w:t>
      </w:r>
      <w:r w:rsidR="00976E2E" w:rsidRPr="003F6813">
        <w:rPr>
          <w:rFonts w:ascii="Times New Roman" w:hAnsi="Times New Roman" w:cs="Times New Roman"/>
          <w:sz w:val="20"/>
          <w:szCs w:val="20"/>
        </w:rPr>
        <w:t>или, при наличии уважительной причины, и обязательного предоставления документального подтверждения такового</w:t>
      </w:r>
      <w:r w:rsidR="00B729A9" w:rsidRPr="003F6813">
        <w:rPr>
          <w:rFonts w:ascii="Times New Roman" w:hAnsi="Times New Roman" w:cs="Times New Roman"/>
          <w:sz w:val="20"/>
          <w:szCs w:val="20"/>
        </w:rPr>
        <w:t>,</w:t>
      </w:r>
      <w:r w:rsidR="00976E2E" w:rsidRPr="003F6813">
        <w:rPr>
          <w:rFonts w:ascii="Times New Roman" w:hAnsi="Times New Roman" w:cs="Times New Roman"/>
          <w:sz w:val="20"/>
          <w:szCs w:val="20"/>
        </w:rPr>
        <w:t xml:space="preserve"> в лице уполномоченного представителя</w:t>
      </w:r>
      <w:r w:rsidR="0018687D" w:rsidRPr="003F6813">
        <w:rPr>
          <w:rFonts w:ascii="Times New Roman" w:hAnsi="Times New Roman" w:cs="Times New Roman"/>
          <w:sz w:val="20"/>
          <w:szCs w:val="20"/>
        </w:rPr>
        <w:t xml:space="preserve"> </w:t>
      </w:r>
      <w:r w:rsidR="00976E2E" w:rsidRPr="003F6813">
        <w:rPr>
          <w:rFonts w:ascii="Times New Roman" w:hAnsi="Times New Roman" w:cs="Times New Roman"/>
          <w:sz w:val="20"/>
          <w:szCs w:val="20"/>
        </w:rPr>
        <w:t>-</w:t>
      </w:r>
      <w:r w:rsidR="0018687D" w:rsidRPr="003F6813">
        <w:rPr>
          <w:rFonts w:ascii="Times New Roman" w:hAnsi="Times New Roman" w:cs="Times New Roman"/>
          <w:sz w:val="20"/>
          <w:szCs w:val="20"/>
        </w:rPr>
        <w:t xml:space="preserve"> </w:t>
      </w:r>
      <w:r w:rsidR="00976E2E" w:rsidRPr="003F6813">
        <w:rPr>
          <w:rFonts w:ascii="Times New Roman" w:hAnsi="Times New Roman" w:cs="Times New Roman"/>
          <w:sz w:val="20"/>
          <w:szCs w:val="20"/>
        </w:rPr>
        <w:t>близкого родственника (полномочия представителя должны быть удостоверены нотариальной доверенностью);</w:t>
      </w:r>
    </w:p>
    <w:p w14:paraId="1B227F7C" w14:textId="29A32B73" w:rsidR="00723CD7" w:rsidRPr="003F6813" w:rsidRDefault="00723CD7" w:rsidP="001A37C6">
      <w:pPr>
        <w:pStyle w:val="a6"/>
        <w:numPr>
          <w:ilvl w:val="2"/>
          <w:numId w:val="11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в течение 5-ти рабочих дней со дня проведения Торжественной церемонии награждения направляет на электронный адрес Организатора</w:t>
      </w:r>
      <w:r w:rsidR="00650049" w:rsidRPr="003F6813">
        <w:rPr>
          <w:rFonts w:ascii="Times New Roman" w:eastAsia="Times New Roman" w:hAnsi="Times New Roman" w:cs="Times New Roman"/>
          <w:sz w:val="20"/>
          <w:szCs w:val="20"/>
        </w:rPr>
        <w:t>: 202</w:t>
      </w:r>
      <w:r w:rsidR="0000280D" w:rsidRPr="003F6813">
        <w:rPr>
          <w:rFonts w:ascii="Times New Roman" w:eastAsia="Times New Roman" w:hAnsi="Times New Roman" w:cs="Times New Roman"/>
          <w:sz w:val="20"/>
          <w:szCs w:val="20"/>
        </w:rPr>
        <w:t>4</w:t>
      </w:r>
      <w:r w:rsidR="00650049" w:rsidRPr="003F6813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="00695323" w:rsidRPr="003F6813">
        <w:rPr>
          <w:rFonts w:ascii="Times New Roman" w:eastAsia="Times New Roman" w:hAnsi="Times New Roman" w:cs="Times New Roman"/>
          <w:sz w:val="20"/>
          <w:szCs w:val="20"/>
          <w:lang w:val="en-US"/>
        </w:rPr>
        <w:t>vyzov</w:t>
      </w:r>
      <w:r w:rsidR="00650049" w:rsidRPr="003F6813">
        <w:rPr>
          <w:rFonts w:ascii="Times New Roman" w:eastAsia="Times New Roman" w:hAnsi="Times New Roman" w:cs="Times New Roman"/>
          <w:sz w:val="20"/>
          <w:szCs w:val="20"/>
          <w:lang w:val="en-US"/>
        </w:rPr>
        <w:t>award</w:t>
      </w:r>
      <w:proofErr w:type="spellEnd"/>
      <w:r w:rsidR="00650049" w:rsidRPr="003F681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650049" w:rsidRPr="003F681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 скан-копии следующих документов: </w:t>
      </w:r>
    </w:p>
    <w:p w14:paraId="6BEC5C84" w14:textId="77777777" w:rsidR="00723CD7" w:rsidRPr="003F6813" w:rsidRDefault="00723CD7" w:rsidP="001A37C6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паспорт Лауреата – все страницы;</w:t>
      </w:r>
    </w:p>
    <w:p w14:paraId="05DFAE7C" w14:textId="77777777" w:rsidR="00521BF3" w:rsidRPr="003F6813" w:rsidRDefault="00723CD7" w:rsidP="00521BF3">
      <w:pPr>
        <w:pStyle w:val="a6"/>
        <w:numPr>
          <w:ilvl w:val="0"/>
          <w:numId w:val="15"/>
        </w:numPr>
        <w:shd w:val="clear" w:color="auto" w:fill="FFFFFF"/>
        <w:autoSpaceDN w:val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свидетельство о постановке Лауреата на налоговый учёт </w:t>
      </w:r>
      <w:r w:rsidR="00521BF3" w:rsidRPr="003F6813">
        <w:rPr>
          <w:rFonts w:ascii="Times New Roman" w:eastAsia="Times New Roman" w:hAnsi="Times New Roman" w:cs="Times New Roman"/>
          <w:sz w:val="20"/>
          <w:szCs w:val="20"/>
        </w:rPr>
        <w:t xml:space="preserve">(с присвоением ИНН) 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>в стране налогового резидентства Лауреата;</w:t>
      </w:r>
      <w:r w:rsidR="00521BF3"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64C242" w14:textId="206E080F" w:rsidR="00723CD7" w:rsidRPr="003F6813" w:rsidRDefault="00521BF3" w:rsidP="00521BF3">
      <w:pPr>
        <w:pStyle w:val="a6"/>
        <w:numPr>
          <w:ilvl w:val="0"/>
          <w:numId w:val="15"/>
        </w:numPr>
        <w:shd w:val="clear" w:color="auto" w:fill="FFFFFF"/>
        <w:autoSpaceDN w:val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выданный Лауреату ФНС России документ, подтверждающий статус налогового резидента Российской Федерации;</w:t>
      </w:r>
    </w:p>
    <w:p w14:paraId="222075BD" w14:textId="13BC1534" w:rsidR="00723CD7" w:rsidRPr="003F6813" w:rsidRDefault="00723CD7" w:rsidP="001A37C6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СНИЛС Лауреата (для налоговых резидентов Российской Федерации);</w:t>
      </w:r>
    </w:p>
    <w:p w14:paraId="04A95251" w14:textId="77777777" w:rsidR="00723CD7" w:rsidRPr="003F6813" w:rsidRDefault="00723CD7" w:rsidP="001A37C6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документ, подтверждающий адрес регистрации Лауреата по месту жительства (для налоговых резидентов иных стран, кроме Российской Федерации);</w:t>
      </w:r>
    </w:p>
    <w:p w14:paraId="2EEDDDC3" w14:textId="07D3ECC7" w:rsidR="00723CD7" w:rsidRPr="003F6813" w:rsidRDefault="00723CD7" w:rsidP="001A37C6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реквизиты </w:t>
      </w:r>
      <w:r w:rsidR="007737F0" w:rsidRPr="003F6813">
        <w:rPr>
          <w:rFonts w:ascii="Times New Roman" w:eastAsia="Times New Roman" w:hAnsi="Times New Roman" w:cs="Times New Roman"/>
          <w:sz w:val="20"/>
          <w:szCs w:val="20"/>
        </w:rPr>
        <w:t>лицевого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 счёта</w:t>
      </w:r>
      <w:r w:rsidR="000635F8" w:rsidRPr="003F6813">
        <w:rPr>
          <w:rFonts w:ascii="Times New Roman" w:eastAsia="Times New Roman" w:hAnsi="Times New Roman" w:cs="Times New Roman"/>
          <w:sz w:val="20"/>
          <w:szCs w:val="20"/>
        </w:rPr>
        <w:t xml:space="preserve"> в «Газпромбанк» (АО)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>, открытого на имя Лауреата, для получения Денежного приза</w:t>
      </w:r>
      <w:r w:rsidR="002437DF" w:rsidRPr="003F6813">
        <w:rPr>
          <w:rFonts w:ascii="Times New Roman" w:hAnsi="Times New Roman" w:cs="Times New Roman"/>
          <w:sz w:val="20"/>
          <w:szCs w:val="20"/>
        </w:rPr>
        <w:t xml:space="preserve"> либо предоставление Организатору (по его запросу) всей необходимой информации и документов для открытия такого лицевого счета</w:t>
      </w:r>
      <w:r w:rsidR="00C14802" w:rsidRPr="003F681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86AF52D" w14:textId="6DDD0EF9" w:rsidR="00DD75E1" w:rsidRPr="003F6813" w:rsidRDefault="00DD75E1" w:rsidP="001A37C6">
      <w:pPr>
        <w:pStyle w:val="a6"/>
        <w:numPr>
          <w:ilvl w:val="2"/>
          <w:numId w:val="11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заключает с Организатором </w:t>
      </w:r>
      <w:r w:rsidR="000204C0" w:rsidRPr="003F6813">
        <w:rPr>
          <w:rFonts w:ascii="Times New Roman" w:eastAsia="Times New Roman" w:hAnsi="Times New Roman" w:cs="Times New Roman"/>
          <w:sz w:val="20"/>
          <w:szCs w:val="20"/>
        </w:rPr>
        <w:t xml:space="preserve">договор </w:t>
      </w:r>
      <w:r w:rsidR="000204C0" w:rsidRPr="003F6813">
        <w:rPr>
          <w:rFonts w:ascii="Times New Roman" w:eastAsia="Montserrat" w:hAnsi="Times New Roman" w:cs="Times New Roman"/>
          <w:sz w:val="20"/>
          <w:szCs w:val="20"/>
        </w:rPr>
        <w:t>по форме Приложения № 1</w:t>
      </w:r>
      <w:r w:rsidR="00C7323C" w:rsidRPr="003F6813">
        <w:rPr>
          <w:rFonts w:ascii="Times New Roman" w:eastAsia="Montserrat" w:hAnsi="Times New Roman" w:cs="Times New Roman"/>
          <w:sz w:val="20"/>
          <w:szCs w:val="20"/>
        </w:rPr>
        <w:t xml:space="preserve"> </w:t>
      </w:r>
      <w:r w:rsidR="000204C0" w:rsidRPr="003F6813">
        <w:rPr>
          <w:rFonts w:ascii="Times New Roman" w:eastAsia="Montserrat" w:hAnsi="Times New Roman" w:cs="Times New Roman"/>
          <w:sz w:val="20"/>
          <w:szCs w:val="20"/>
        </w:rPr>
        <w:t>к данному Положению и обеспечивает передачу такого договора, подписанного Лауреатом, в бумажном виде Организатору. Организатор осуществляет оплату исключительно при наличии у Организатора оригинала указанного договора</w:t>
      </w:r>
      <w:r w:rsidR="005C0D5E" w:rsidRPr="003F6813">
        <w:rPr>
          <w:rFonts w:ascii="Times New Roman" w:eastAsia="Montserrat" w:hAnsi="Times New Roman" w:cs="Times New Roman"/>
          <w:sz w:val="20"/>
          <w:szCs w:val="20"/>
        </w:rPr>
        <w:t>;</w:t>
      </w:r>
    </w:p>
    <w:p w14:paraId="04B7E1EF" w14:textId="024F9526" w:rsidR="005C0D5E" w:rsidRPr="003F6813" w:rsidRDefault="005C0D5E" w:rsidP="001A37C6">
      <w:pPr>
        <w:pStyle w:val="a6"/>
        <w:numPr>
          <w:ilvl w:val="2"/>
          <w:numId w:val="11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Montserrat" w:hAnsi="Times New Roman" w:cs="Times New Roman"/>
          <w:sz w:val="20"/>
          <w:szCs w:val="20"/>
        </w:rPr>
        <w:t>в случае</w:t>
      </w:r>
      <w:r w:rsidRPr="003F6813">
        <w:rPr>
          <w:rFonts w:ascii="Times New Roman" w:hAnsi="Times New Roman" w:cs="Times New Roman"/>
          <w:sz w:val="20"/>
          <w:szCs w:val="20"/>
        </w:rPr>
        <w:t xml:space="preserve">, предусмотренном пунктом 2.3. Положения, условия пунктов </w:t>
      </w:r>
      <w:r w:rsidR="00EF012C" w:rsidRPr="003F6813">
        <w:rPr>
          <w:rFonts w:ascii="Times New Roman" w:hAnsi="Times New Roman" w:cs="Times New Roman"/>
          <w:sz w:val="20"/>
          <w:szCs w:val="20"/>
        </w:rPr>
        <w:t>3</w:t>
      </w:r>
      <w:r w:rsidRPr="003F6813">
        <w:rPr>
          <w:rFonts w:ascii="Times New Roman" w:hAnsi="Times New Roman" w:cs="Times New Roman"/>
          <w:sz w:val="20"/>
          <w:szCs w:val="20"/>
        </w:rPr>
        <w:t>.</w:t>
      </w:r>
      <w:r w:rsidR="00EF012C" w:rsidRPr="003F6813">
        <w:rPr>
          <w:rFonts w:ascii="Times New Roman" w:hAnsi="Times New Roman" w:cs="Times New Roman"/>
          <w:sz w:val="20"/>
          <w:szCs w:val="20"/>
        </w:rPr>
        <w:t>3</w:t>
      </w:r>
      <w:r w:rsidRPr="003F6813">
        <w:rPr>
          <w:rFonts w:ascii="Times New Roman" w:hAnsi="Times New Roman" w:cs="Times New Roman"/>
          <w:sz w:val="20"/>
          <w:szCs w:val="20"/>
        </w:rPr>
        <w:t xml:space="preserve">.2. и </w:t>
      </w:r>
      <w:r w:rsidR="00EF012C" w:rsidRPr="003F6813">
        <w:rPr>
          <w:rFonts w:ascii="Times New Roman" w:hAnsi="Times New Roman" w:cs="Times New Roman"/>
          <w:sz w:val="20"/>
          <w:szCs w:val="20"/>
        </w:rPr>
        <w:t>3</w:t>
      </w:r>
      <w:r w:rsidRPr="003F6813">
        <w:rPr>
          <w:rFonts w:ascii="Times New Roman" w:hAnsi="Times New Roman" w:cs="Times New Roman"/>
          <w:sz w:val="20"/>
          <w:szCs w:val="20"/>
        </w:rPr>
        <w:t>.</w:t>
      </w:r>
      <w:r w:rsidR="00EF012C" w:rsidRPr="003F6813">
        <w:rPr>
          <w:rFonts w:ascii="Times New Roman" w:hAnsi="Times New Roman" w:cs="Times New Roman"/>
          <w:sz w:val="20"/>
          <w:szCs w:val="20"/>
        </w:rPr>
        <w:t>3</w:t>
      </w:r>
      <w:r w:rsidRPr="003F6813">
        <w:rPr>
          <w:rFonts w:ascii="Times New Roman" w:hAnsi="Times New Roman" w:cs="Times New Roman"/>
          <w:sz w:val="20"/>
          <w:szCs w:val="20"/>
        </w:rPr>
        <w:t>.3. должны быть выполнены в отношении всех лиц-получателей Денежного приза.</w:t>
      </w:r>
    </w:p>
    <w:p w14:paraId="3876CE76" w14:textId="7166B538" w:rsidR="00723CD7" w:rsidRPr="003F6813" w:rsidRDefault="00723CD7" w:rsidP="001A37C6">
      <w:pPr>
        <w:pStyle w:val="a6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Montserrat" w:hAnsi="Times New Roman" w:cs="Times New Roman"/>
          <w:sz w:val="20"/>
          <w:szCs w:val="20"/>
        </w:rPr>
        <w:t xml:space="preserve">Выплата 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Денежных призов </w:t>
      </w:r>
      <w:r w:rsidRPr="003F6813">
        <w:rPr>
          <w:rFonts w:ascii="Times New Roman" w:eastAsia="Montserrat" w:hAnsi="Times New Roman" w:cs="Times New Roman"/>
          <w:sz w:val="20"/>
          <w:szCs w:val="20"/>
        </w:rPr>
        <w:t xml:space="preserve">Лауреатам осуществляется на основании заключённого между Лауреатом и Организатором договора (по форме </w:t>
      </w:r>
      <w:r w:rsidR="00C7323C" w:rsidRPr="003F6813">
        <w:rPr>
          <w:rFonts w:ascii="Times New Roman" w:eastAsia="Montserrat" w:hAnsi="Times New Roman" w:cs="Times New Roman"/>
          <w:sz w:val="20"/>
          <w:szCs w:val="20"/>
        </w:rPr>
        <w:t xml:space="preserve">Приложения № 1 </w:t>
      </w:r>
      <w:r w:rsidRPr="003F6813">
        <w:rPr>
          <w:rFonts w:ascii="Times New Roman" w:eastAsia="Montserrat" w:hAnsi="Times New Roman" w:cs="Times New Roman"/>
          <w:sz w:val="20"/>
          <w:szCs w:val="20"/>
        </w:rPr>
        <w:t xml:space="preserve">к данному Положению) путём перечисления денежных средств на лицевые счета </w:t>
      </w:r>
      <w:r w:rsidR="000635F8" w:rsidRPr="003F6813">
        <w:rPr>
          <w:rFonts w:ascii="Times New Roman" w:eastAsia="Montserrat" w:hAnsi="Times New Roman" w:cs="Times New Roman"/>
          <w:sz w:val="20"/>
          <w:szCs w:val="20"/>
        </w:rPr>
        <w:t>в «Газпромбанк»</w:t>
      </w:r>
      <w:r w:rsidR="001E0D30" w:rsidRPr="003F6813">
        <w:rPr>
          <w:rFonts w:ascii="Times New Roman" w:eastAsia="Montserrat" w:hAnsi="Times New Roman" w:cs="Times New Roman"/>
          <w:sz w:val="20"/>
          <w:szCs w:val="20"/>
        </w:rPr>
        <w:t xml:space="preserve"> (АО)</w:t>
      </w:r>
      <w:r w:rsidR="000635F8" w:rsidRPr="003F6813">
        <w:rPr>
          <w:rFonts w:ascii="Times New Roman" w:eastAsia="Montserrat" w:hAnsi="Times New Roman" w:cs="Times New Roman"/>
          <w:sz w:val="20"/>
          <w:szCs w:val="20"/>
        </w:rPr>
        <w:t xml:space="preserve"> </w:t>
      </w:r>
      <w:r w:rsidRPr="003F6813">
        <w:rPr>
          <w:rFonts w:ascii="Times New Roman" w:eastAsia="Montserrat" w:hAnsi="Times New Roman" w:cs="Times New Roman"/>
          <w:sz w:val="20"/>
          <w:szCs w:val="20"/>
        </w:rPr>
        <w:t xml:space="preserve">соответствующих Лауреатов и/или </w:t>
      </w:r>
      <w:r w:rsidRPr="003F6813">
        <w:rPr>
          <w:rFonts w:ascii="Times New Roman" w:hAnsi="Times New Roman" w:cs="Times New Roman"/>
          <w:sz w:val="20"/>
          <w:szCs w:val="20"/>
        </w:rPr>
        <w:t>участников авторских коллективов Лауреатов – в случае, предусмотренном пунктом 2.3. Положения</w:t>
      </w:r>
      <w:r w:rsidRPr="003F6813">
        <w:rPr>
          <w:rFonts w:ascii="Times New Roman" w:eastAsia="Montserrat" w:hAnsi="Times New Roman" w:cs="Times New Roman"/>
          <w:sz w:val="20"/>
          <w:szCs w:val="20"/>
        </w:rPr>
        <w:t>.</w:t>
      </w:r>
    </w:p>
    <w:p w14:paraId="499019AA" w14:textId="3E6CC21B" w:rsidR="00C8272C" w:rsidRPr="003F6813" w:rsidRDefault="000204C0" w:rsidP="001A37C6">
      <w:pPr>
        <w:pStyle w:val="a6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Montserrat" w:hAnsi="Times New Roman" w:cs="Times New Roman"/>
          <w:sz w:val="20"/>
          <w:szCs w:val="20"/>
        </w:rPr>
        <w:t>Если хотя бы одно из условий, указанных в пункт</w:t>
      </w:r>
      <w:r w:rsidR="009D080A" w:rsidRPr="003F6813">
        <w:rPr>
          <w:rFonts w:ascii="Times New Roman" w:eastAsia="Montserrat" w:hAnsi="Times New Roman" w:cs="Times New Roman"/>
          <w:sz w:val="20"/>
          <w:szCs w:val="20"/>
        </w:rPr>
        <w:t>ах</w:t>
      </w:r>
      <w:r w:rsidRPr="003F6813">
        <w:rPr>
          <w:rFonts w:ascii="Times New Roman" w:eastAsia="Montserrat" w:hAnsi="Times New Roman" w:cs="Times New Roman"/>
          <w:sz w:val="20"/>
          <w:szCs w:val="20"/>
        </w:rPr>
        <w:t xml:space="preserve"> </w:t>
      </w:r>
      <w:r w:rsidR="009D080A" w:rsidRPr="003F6813">
        <w:rPr>
          <w:rFonts w:ascii="Times New Roman" w:hAnsi="Times New Roman" w:cs="Times New Roman"/>
          <w:sz w:val="20"/>
          <w:szCs w:val="20"/>
        </w:rPr>
        <w:t xml:space="preserve">3.3.2. и 3.3.3. </w:t>
      </w:r>
      <w:r w:rsidRPr="003F6813">
        <w:rPr>
          <w:rFonts w:ascii="Times New Roman" w:eastAsia="Montserrat" w:hAnsi="Times New Roman" w:cs="Times New Roman"/>
          <w:sz w:val="20"/>
          <w:szCs w:val="20"/>
        </w:rPr>
        <w:t xml:space="preserve">Положения, </w:t>
      </w:r>
      <w:r w:rsidR="00EE41E1" w:rsidRPr="003F6813">
        <w:rPr>
          <w:rFonts w:ascii="Times New Roman" w:eastAsia="Montserrat" w:hAnsi="Times New Roman" w:cs="Times New Roman"/>
          <w:sz w:val="20"/>
          <w:szCs w:val="20"/>
        </w:rPr>
        <w:t xml:space="preserve">остаётся </w:t>
      </w:r>
      <w:r w:rsidRPr="003F6813">
        <w:rPr>
          <w:rFonts w:ascii="Times New Roman" w:eastAsia="Montserrat" w:hAnsi="Times New Roman" w:cs="Times New Roman"/>
          <w:sz w:val="20"/>
          <w:szCs w:val="20"/>
        </w:rPr>
        <w:t>невыполнен</w:t>
      </w:r>
      <w:r w:rsidR="00EE41E1" w:rsidRPr="003F6813">
        <w:rPr>
          <w:rFonts w:ascii="Times New Roman" w:eastAsia="Montserrat" w:hAnsi="Times New Roman" w:cs="Times New Roman"/>
          <w:sz w:val="20"/>
          <w:szCs w:val="20"/>
        </w:rPr>
        <w:t>ным</w:t>
      </w:r>
      <w:r w:rsidRPr="003F6813">
        <w:rPr>
          <w:rFonts w:ascii="Times New Roman" w:eastAsia="Montserrat" w:hAnsi="Times New Roman" w:cs="Times New Roman"/>
          <w:sz w:val="20"/>
          <w:szCs w:val="20"/>
        </w:rPr>
        <w:t xml:space="preserve"> Лауреатом </w:t>
      </w:r>
      <w:r w:rsidR="001C1E6F" w:rsidRPr="003F6813">
        <w:rPr>
          <w:rFonts w:ascii="Times New Roman" w:eastAsia="Montserrat" w:hAnsi="Times New Roman" w:cs="Times New Roman"/>
          <w:sz w:val="20"/>
          <w:szCs w:val="20"/>
        </w:rPr>
        <w:t>в течение 21 рабочего дня</w:t>
      </w:r>
      <w:r w:rsidR="00EE41E1" w:rsidRPr="003F6813">
        <w:rPr>
          <w:rFonts w:ascii="Times New Roman" w:eastAsia="Montserrat" w:hAnsi="Times New Roman" w:cs="Times New Roman"/>
          <w:sz w:val="20"/>
          <w:szCs w:val="20"/>
        </w:rPr>
        <w:t xml:space="preserve"> со дня проведения Торжественной церемонии награждения и публикации списка Лауреатов на Сайте, то Лауреат считается отказавшимся от Денежного приза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5F53E2" w14:textId="77777777" w:rsidR="002B2711" w:rsidRPr="003F6813" w:rsidRDefault="002B2711" w:rsidP="001A37C6">
      <w:pPr>
        <w:pStyle w:val="a6"/>
        <w:shd w:val="clear" w:color="auto" w:fill="FFFFFF"/>
        <w:tabs>
          <w:tab w:val="left" w:pos="426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14986" w14:textId="62444935" w:rsidR="00BE1D37" w:rsidRPr="003F6813" w:rsidRDefault="006051B4" w:rsidP="001A37C6">
      <w:pPr>
        <w:pStyle w:val="a6"/>
        <w:widowControl w:val="0"/>
        <w:numPr>
          <w:ilvl w:val="0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Налогообложение Денежного приза</w:t>
      </w:r>
    </w:p>
    <w:p w14:paraId="485E6AFA" w14:textId="32244BDF" w:rsidR="006051B4" w:rsidRPr="003F6813" w:rsidRDefault="00BE1D37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51B4" w:rsidRPr="003F6813">
        <w:rPr>
          <w:rFonts w:ascii="Times New Roman" w:eastAsia="Times New Roman" w:hAnsi="Times New Roman" w:cs="Times New Roman"/>
          <w:sz w:val="20"/>
          <w:szCs w:val="20"/>
        </w:rPr>
        <w:t>Денежный приз выплачива</w:t>
      </w:r>
      <w:r w:rsidR="00EF012C" w:rsidRPr="003F6813">
        <w:rPr>
          <w:rFonts w:ascii="Times New Roman" w:eastAsia="Times New Roman" w:hAnsi="Times New Roman" w:cs="Times New Roman"/>
          <w:sz w:val="20"/>
          <w:szCs w:val="20"/>
        </w:rPr>
        <w:t>е</w:t>
      </w:r>
      <w:r w:rsidR="006051B4" w:rsidRPr="003F6813">
        <w:rPr>
          <w:rFonts w:ascii="Times New Roman" w:eastAsia="Times New Roman" w:hAnsi="Times New Roman" w:cs="Times New Roman"/>
          <w:sz w:val="20"/>
          <w:szCs w:val="20"/>
        </w:rPr>
        <w:t>тся Организатором каждому Лауреату без дополнительных обременений.</w:t>
      </w:r>
    </w:p>
    <w:p w14:paraId="2568ADEB" w14:textId="77777777" w:rsidR="00521BF3" w:rsidRPr="003F6813" w:rsidRDefault="006051B4" w:rsidP="00521BF3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Лауреаты понимают и соглашаются, что соблюдение требований налогового законодательства Российской Федерации</w:t>
      </w:r>
      <w:r w:rsidR="001E0D30" w:rsidRPr="003F6813">
        <w:rPr>
          <w:rFonts w:ascii="Times New Roman" w:eastAsia="Times New Roman" w:hAnsi="Times New Roman" w:cs="Times New Roman"/>
          <w:sz w:val="20"/>
          <w:szCs w:val="20"/>
        </w:rPr>
        <w:t xml:space="preserve">, равно как и соблюдение требований </w:t>
      </w:r>
      <w:r w:rsidR="00D57688" w:rsidRPr="003F6813">
        <w:rPr>
          <w:rFonts w:ascii="Times New Roman" w:eastAsia="Times New Roman" w:hAnsi="Times New Roman" w:cs="Times New Roman"/>
          <w:sz w:val="20"/>
          <w:szCs w:val="20"/>
        </w:rPr>
        <w:t xml:space="preserve">налогового </w:t>
      </w:r>
      <w:r w:rsidR="001E0D30" w:rsidRPr="003F6813">
        <w:rPr>
          <w:rFonts w:ascii="Times New Roman" w:eastAsia="Times New Roman" w:hAnsi="Times New Roman" w:cs="Times New Roman"/>
          <w:sz w:val="20"/>
          <w:szCs w:val="20"/>
        </w:rPr>
        <w:t>законодательства страны Лауреата</w:t>
      </w:r>
      <w:r w:rsidR="00D57688" w:rsidRPr="003F681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>не является обременением</w:t>
      </w:r>
      <w:r w:rsidR="00683571" w:rsidRPr="003F6813">
        <w:rPr>
          <w:rFonts w:ascii="Times New Roman" w:eastAsia="Times New Roman" w:hAnsi="Times New Roman" w:cs="Times New Roman"/>
          <w:sz w:val="20"/>
          <w:szCs w:val="20"/>
        </w:rPr>
        <w:t>, а является конституционной обязанностью каждого гражданина.</w:t>
      </w:r>
    </w:p>
    <w:p w14:paraId="2DC6607C" w14:textId="297D41AC" w:rsidR="00521BF3" w:rsidRPr="003F6813" w:rsidRDefault="007565CB" w:rsidP="00521BF3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>Организатор</w:t>
      </w:r>
      <w:r w:rsidR="00521BF3" w:rsidRPr="003F6813">
        <w:rPr>
          <w:rFonts w:ascii="Times New Roman" w:hAnsi="Times New Roman" w:cs="Times New Roman"/>
          <w:sz w:val="20"/>
          <w:szCs w:val="20"/>
        </w:rPr>
        <w:t xml:space="preserve"> при выплате (вручении) Лауреату Денежного приза исполняет обязанности налогового агента в соответствии со ст. 226 Налогового кодекса РФ, а именно: исчисляет, удерживает и перечисляет в бюджет налог на доходы физических лиц.</w:t>
      </w:r>
      <w:r w:rsidR="00521BF3"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1BF3" w:rsidRPr="003F6813">
        <w:rPr>
          <w:rFonts w:ascii="Times New Roman" w:hAnsi="Times New Roman" w:cs="Times New Roman"/>
          <w:sz w:val="20"/>
          <w:szCs w:val="20"/>
        </w:rPr>
        <w:t>Ставка НДФЛ устанавливается согласно ст. 224 Налогового кодекса РФ.</w:t>
      </w:r>
    </w:p>
    <w:p w14:paraId="3DC68BC0" w14:textId="77777777" w:rsidR="007565CB" w:rsidRPr="003F6813" w:rsidRDefault="007565CB" w:rsidP="001A37C6">
      <w:pPr>
        <w:pStyle w:val="a6"/>
        <w:tabs>
          <w:tab w:val="left" w:pos="426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B3936" w14:textId="77777777" w:rsidR="00BE1D37" w:rsidRPr="003F6813" w:rsidRDefault="006051B4" w:rsidP="001A37C6">
      <w:pPr>
        <w:pStyle w:val="a6"/>
        <w:numPr>
          <w:ilvl w:val="0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b/>
          <w:bCs/>
          <w:sz w:val="20"/>
          <w:szCs w:val="20"/>
        </w:rPr>
        <w:t>Заключительные положения</w:t>
      </w:r>
    </w:p>
    <w:p w14:paraId="2BC3CEA1" w14:textId="28092EB6" w:rsidR="00BE1D37" w:rsidRPr="003F6813" w:rsidRDefault="006051B4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eastAsia="Times New Roman" w:hAnsi="Times New Roman" w:cs="Times New Roman"/>
          <w:sz w:val="20"/>
          <w:szCs w:val="20"/>
        </w:rPr>
        <w:t>Данное</w:t>
      </w:r>
      <w:r w:rsidR="00BE1D37" w:rsidRPr="003F6813">
        <w:rPr>
          <w:rFonts w:ascii="Times New Roman" w:eastAsia="Times New Roman" w:hAnsi="Times New Roman" w:cs="Times New Roman"/>
          <w:sz w:val="20"/>
          <w:szCs w:val="20"/>
        </w:rPr>
        <w:t xml:space="preserve"> Положение вступает в силу с</w:t>
      </w:r>
      <w:r w:rsidR="008C307D" w:rsidRPr="003F6813">
        <w:rPr>
          <w:rFonts w:ascii="Times New Roman" w:eastAsia="Times New Roman" w:hAnsi="Times New Roman" w:cs="Times New Roman"/>
          <w:sz w:val="20"/>
          <w:szCs w:val="20"/>
        </w:rPr>
        <w:t>о дня его публикации на Сайте</w:t>
      </w:r>
      <w:r w:rsidR="00BE1D37" w:rsidRPr="003F68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и действует до выплаты всех Денежных призов </w:t>
      </w:r>
      <w:r w:rsidR="00EF012C" w:rsidRPr="003F6813">
        <w:rPr>
          <w:rFonts w:ascii="Times New Roman" w:eastAsia="Times New Roman" w:hAnsi="Times New Roman" w:cs="Times New Roman"/>
          <w:sz w:val="20"/>
          <w:szCs w:val="20"/>
        </w:rPr>
        <w:t>по результатам Премии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00280D" w:rsidRPr="003F68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F6813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="00EF012C" w:rsidRPr="003F6813">
        <w:rPr>
          <w:rFonts w:ascii="Times New Roman" w:eastAsia="Times New Roman" w:hAnsi="Times New Roman" w:cs="Times New Roman"/>
          <w:sz w:val="20"/>
          <w:szCs w:val="20"/>
        </w:rPr>
        <w:t>а</w:t>
      </w:r>
      <w:r w:rsidR="00BE1D37" w:rsidRPr="003F681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1DAB116" w14:textId="77777777" w:rsidR="006051B4" w:rsidRPr="003F6813" w:rsidRDefault="006051B4" w:rsidP="001A37C6">
      <w:pPr>
        <w:pStyle w:val="a7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  <w:szCs w:val="20"/>
        </w:rPr>
      </w:pPr>
      <w:r w:rsidRPr="003F6813">
        <w:rPr>
          <w:sz w:val="20"/>
          <w:szCs w:val="20"/>
        </w:rPr>
        <w:t>В случае внесения изменений в данное Положение, такие изменения размещаются на Сайте в порядке, предусмотренном для размещения на Сайте данного Положения. Продолжая участие в Премии, участник Премии безоговорочно принимает такие изменения.</w:t>
      </w:r>
    </w:p>
    <w:p w14:paraId="0DC84E1F" w14:textId="77777777" w:rsidR="006051B4" w:rsidRPr="003F6813" w:rsidRDefault="006051B4" w:rsidP="001A37C6">
      <w:pPr>
        <w:pStyle w:val="a7"/>
        <w:numPr>
          <w:ilvl w:val="1"/>
          <w:numId w:val="1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  <w:szCs w:val="20"/>
        </w:rPr>
      </w:pPr>
      <w:r w:rsidRPr="003F6813">
        <w:rPr>
          <w:sz w:val="20"/>
          <w:szCs w:val="20"/>
        </w:rPr>
        <w:t>Ответственность за своевременное ознакомление с изменениями данного Положения и с иной документацией Премии, Сайта и Организатора лежит на соответствующих заинтересованных лицах.</w:t>
      </w:r>
    </w:p>
    <w:p w14:paraId="5869A66B" w14:textId="42D76BF9" w:rsidR="006051B4" w:rsidRPr="003F6813" w:rsidRDefault="006051B4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 xml:space="preserve">Положение утверждается, вводится в действие, изменяется и признается утратившим силу </w:t>
      </w:r>
      <w:r w:rsidR="00E81E5B" w:rsidRPr="003F6813">
        <w:rPr>
          <w:rFonts w:ascii="Times New Roman" w:eastAsia="Times New Roman" w:hAnsi="Times New Roman" w:cs="Times New Roman"/>
          <w:sz w:val="20"/>
          <w:szCs w:val="20"/>
        </w:rPr>
        <w:t>Организационным</w:t>
      </w:r>
      <w:r w:rsidR="00E81E5B" w:rsidRPr="003F6813">
        <w:rPr>
          <w:rFonts w:ascii="Times New Roman" w:hAnsi="Times New Roman" w:cs="Times New Roman"/>
          <w:sz w:val="20"/>
          <w:szCs w:val="20"/>
        </w:rPr>
        <w:t xml:space="preserve"> </w:t>
      </w:r>
      <w:r w:rsidRPr="003F6813">
        <w:rPr>
          <w:rFonts w:ascii="Times New Roman" w:hAnsi="Times New Roman" w:cs="Times New Roman"/>
          <w:sz w:val="20"/>
          <w:szCs w:val="20"/>
        </w:rPr>
        <w:t>комитетом.</w:t>
      </w:r>
    </w:p>
    <w:p w14:paraId="147186CA" w14:textId="1BCC7C47" w:rsidR="00BE1D37" w:rsidRPr="003F6813" w:rsidRDefault="006051B4" w:rsidP="001A37C6">
      <w:pPr>
        <w:pStyle w:val="a6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13">
        <w:rPr>
          <w:rFonts w:ascii="Times New Roman" w:hAnsi="Times New Roman" w:cs="Times New Roman"/>
          <w:sz w:val="20"/>
          <w:szCs w:val="20"/>
        </w:rPr>
        <w:t>По всем вопросам, связанным с выплатой Денежных призов, необходимо обращаться к Организатору по контактам, указанным на Сайте.</w:t>
      </w:r>
    </w:p>
    <w:sectPr w:rsidR="00BE1D37" w:rsidRPr="003F6813" w:rsidSect="00C8272C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22E3" w14:textId="77777777" w:rsidR="007A7F02" w:rsidRDefault="007A7F02" w:rsidP="00A804C5">
      <w:pPr>
        <w:spacing w:after="0" w:line="240" w:lineRule="auto"/>
      </w:pPr>
      <w:r>
        <w:separator/>
      </w:r>
    </w:p>
  </w:endnote>
  <w:endnote w:type="continuationSeparator" w:id="0">
    <w:p w14:paraId="21EBC025" w14:textId="77777777" w:rsidR="007A7F02" w:rsidRDefault="007A7F02" w:rsidP="00A8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</w:rPr>
      <w:id w:val="156768256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64C1E1DA" w14:textId="188D9FF5" w:rsidR="00A804C5" w:rsidRDefault="00A804C5" w:rsidP="00053BD8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3</w:t>
        </w:r>
        <w:r>
          <w:rPr>
            <w:rStyle w:val="ad"/>
          </w:rPr>
          <w:fldChar w:fldCharType="end"/>
        </w:r>
      </w:p>
    </w:sdtContent>
  </w:sdt>
  <w:p w14:paraId="7E7B8C4A" w14:textId="77777777" w:rsidR="00A804C5" w:rsidRDefault="00A804C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  <w:rFonts w:ascii="Times New Roman" w:hAnsi="Times New Roman" w:cs="Times New Roman"/>
        <w:sz w:val="16"/>
        <w:szCs w:val="16"/>
      </w:rPr>
      <w:id w:val="-1766834579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13DF2BED" w14:textId="2C0D2F80" w:rsidR="00A804C5" w:rsidRPr="00C8272C" w:rsidRDefault="00A804C5" w:rsidP="00053BD8">
        <w:pPr>
          <w:pStyle w:val="ab"/>
          <w:framePr w:wrap="none" w:vAnchor="text" w:hAnchor="margin" w:xAlign="center" w:y="1"/>
          <w:rPr>
            <w:rStyle w:val="ad"/>
            <w:rFonts w:ascii="Times New Roman" w:hAnsi="Times New Roman" w:cs="Times New Roman"/>
            <w:sz w:val="16"/>
            <w:szCs w:val="16"/>
          </w:rPr>
        </w:pPr>
        <w:r w:rsidRPr="00C8272C">
          <w:rPr>
            <w:rStyle w:val="ad"/>
            <w:rFonts w:ascii="Times New Roman" w:hAnsi="Times New Roman" w:cs="Times New Roman"/>
            <w:sz w:val="16"/>
            <w:szCs w:val="16"/>
          </w:rPr>
          <w:fldChar w:fldCharType="begin"/>
        </w:r>
        <w:r w:rsidRPr="00C8272C">
          <w:rPr>
            <w:rStyle w:val="ad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C8272C">
          <w:rPr>
            <w:rStyle w:val="ad"/>
            <w:rFonts w:ascii="Times New Roman" w:hAnsi="Times New Roman" w:cs="Times New Roman"/>
            <w:sz w:val="16"/>
            <w:szCs w:val="16"/>
          </w:rPr>
          <w:fldChar w:fldCharType="separate"/>
        </w:r>
        <w:r w:rsidR="00210CAD" w:rsidRPr="00C8272C">
          <w:rPr>
            <w:rStyle w:val="ad"/>
            <w:rFonts w:ascii="Times New Roman" w:hAnsi="Times New Roman" w:cs="Times New Roman"/>
            <w:noProof/>
            <w:sz w:val="16"/>
            <w:szCs w:val="16"/>
          </w:rPr>
          <w:t>1</w:t>
        </w:r>
        <w:r w:rsidRPr="00C8272C">
          <w:rPr>
            <w:rStyle w:val="ad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E7544DA" w14:textId="77777777" w:rsidR="00A804C5" w:rsidRDefault="00A804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6CBBD" w14:textId="77777777" w:rsidR="007A7F02" w:rsidRDefault="007A7F02" w:rsidP="00A804C5">
      <w:pPr>
        <w:spacing w:after="0" w:line="240" w:lineRule="auto"/>
      </w:pPr>
      <w:r>
        <w:separator/>
      </w:r>
    </w:p>
  </w:footnote>
  <w:footnote w:type="continuationSeparator" w:id="0">
    <w:p w14:paraId="4094D661" w14:textId="77777777" w:rsidR="007A7F02" w:rsidRDefault="007A7F02" w:rsidP="00A8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D55"/>
    <w:multiLevelType w:val="hybridMultilevel"/>
    <w:tmpl w:val="6232B48C"/>
    <w:lvl w:ilvl="0" w:tplc="0B3AF9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4ED2"/>
    <w:multiLevelType w:val="multilevel"/>
    <w:tmpl w:val="3AE02674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2" w15:restartNumberingAfterBreak="0">
    <w:nsid w:val="0AD7150A"/>
    <w:multiLevelType w:val="hybridMultilevel"/>
    <w:tmpl w:val="C9F8BF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D4A14"/>
    <w:multiLevelType w:val="multilevel"/>
    <w:tmpl w:val="6B0E55D2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4" w15:restartNumberingAfterBreak="0">
    <w:nsid w:val="2AD9065B"/>
    <w:multiLevelType w:val="hybridMultilevel"/>
    <w:tmpl w:val="1CDEEFA4"/>
    <w:lvl w:ilvl="0" w:tplc="0B3AF9F6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114006"/>
    <w:multiLevelType w:val="hybridMultilevel"/>
    <w:tmpl w:val="B4324E7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5E710FB"/>
    <w:multiLevelType w:val="multilevel"/>
    <w:tmpl w:val="01627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A44071"/>
    <w:multiLevelType w:val="hybridMultilevel"/>
    <w:tmpl w:val="8ABA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D3467"/>
    <w:multiLevelType w:val="multilevel"/>
    <w:tmpl w:val="34D8CC6E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9" w15:restartNumberingAfterBreak="0">
    <w:nsid w:val="57C2086D"/>
    <w:multiLevelType w:val="multilevel"/>
    <w:tmpl w:val="F0360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62BE6533"/>
    <w:multiLevelType w:val="hybridMultilevel"/>
    <w:tmpl w:val="8CAAE4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6B47D2"/>
    <w:multiLevelType w:val="multilevel"/>
    <w:tmpl w:val="109EC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DB174B3"/>
    <w:multiLevelType w:val="multilevel"/>
    <w:tmpl w:val="498C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6EB97554"/>
    <w:multiLevelType w:val="multilevel"/>
    <w:tmpl w:val="EC10A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75697ED8"/>
    <w:multiLevelType w:val="hybridMultilevel"/>
    <w:tmpl w:val="16AE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573">
    <w:abstractNumId w:val="8"/>
  </w:num>
  <w:num w:numId="2" w16cid:durableId="686642340">
    <w:abstractNumId w:val="3"/>
  </w:num>
  <w:num w:numId="3" w16cid:durableId="1098713806">
    <w:abstractNumId w:val="9"/>
  </w:num>
  <w:num w:numId="4" w16cid:durableId="508953508">
    <w:abstractNumId w:val="1"/>
  </w:num>
  <w:num w:numId="5" w16cid:durableId="312762689">
    <w:abstractNumId w:val="4"/>
  </w:num>
  <w:num w:numId="6" w16cid:durableId="779108589">
    <w:abstractNumId w:val="0"/>
  </w:num>
  <w:num w:numId="7" w16cid:durableId="786195557">
    <w:abstractNumId w:val="2"/>
  </w:num>
  <w:num w:numId="8" w16cid:durableId="2106881956">
    <w:abstractNumId w:val="14"/>
  </w:num>
  <w:num w:numId="9" w16cid:durableId="1449740938">
    <w:abstractNumId w:val="10"/>
  </w:num>
  <w:num w:numId="10" w16cid:durableId="705377053">
    <w:abstractNumId w:val="6"/>
  </w:num>
  <w:num w:numId="11" w16cid:durableId="1784809428">
    <w:abstractNumId w:val="12"/>
  </w:num>
  <w:num w:numId="12" w16cid:durableId="417868460">
    <w:abstractNumId w:val="7"/>
  </w:num>
  <w:num w:numId="13" w16cid:durableId="1568035856">
    <w:abstractNumId w:val="13"/>
  </w:num>
  <w:num w:numId="14" w16cid:durableId="1783108031">
    <w:abstractNumId w:val="5"/>
  </w:num>
  <w:num w:numId="15" w16cid:durableId="17187788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37"/>
    <w:rsid w:val="0000280D"/>
    <w:rsid w:val="00020187"/>
    <w:rsid w:val="000204C0"/>
    <w:rsid w:val="00045135"/>
    <w:rsid w:val="000635F8"/>
    <w:rsid w:val="000C7CA3"/>
    <w:rsid w:val="000D4DF1"/>
    <w:rsid w:val="000E0BB9"/>
    <w:rsid w:val="000E3297"/>
    <w:rsid w:val="000F36E9"/>
    <w:rsid w:val="00102FA3"/>
    <w:rsid w:val="00125FAD"/>
    <w:rsid w:val="00162F5F"/>
    <w:rsid w:val="00164895"/>
    <w:rsid w:val="0018687D"/>
    <w:rsid w:val="001A37C6"/>
    <w:rsid w:val="001A7A47"/>
    <w:rsid w:val="001C1E6F"/>
    <w:rsid w:val="001E0D30"/>
    <w:rsid w:val="00203920"/>
    <w:rsid w:val="00205C0A"/>
    <w:rsid w:val="00210CAD"/>
    <w:rsid w:val="002139D1"/>
    <w:rsid w:val="0022500F"/>
    <w:rsid w:val="002437DF"/>
    <w:rsid w:val="00256669"/>
    <w:rsid w:val="00282117"/>
    <w:rsid w:val="002B2711"/>
    <w:rsid w:val="002B55F6"/>
    <w:rsid w:val="002D292E"/>
    <w:rsid w:val="003449EA"/>
    <w:rsid w:val="003722EA"/>
    <w:rsid w:val="003A2829"/>
    <w:rsid w:val="003B024B"/>
    <w:rsid w:val="003C3B62"/>
    <w:rsid w:val="003F6813"/>
    <w:rsid w:val="00407211"/>
    <w:rsid w:val="004228B1"/>
    <w:rsid w:val="00443B6B"/>
    <w:rsid w:val="00477CE6"/>
    <w:rsid w:val="004B38F3"/>
    <w:rsid w:val="004C78AF"/>
    <w:rsid w:val="004F1BDD"/>
    <w:rsid w:val="004F208E"/>
    <w:rsid w:val="005215EB"/>
    <w:rsid w:val="00521BF3"/>
    <w:rsid w:val="005650F7"/>
    <w:rsid w:val="00581352"/>
    <w:rsid w:val="00593B56"/>
    <w:rsid w:val="005C0D5E"/>
    <w:rsid w:val="005F6294"/>
    <w:rsid w:val="006051B4"/>
    <w:rsid w:val="00617238"/>
    <w:rsid w:val="00624094"/>
    <w:rsid w:val="0063145C"/>
    <w:rsid w:val="00650049"/>
    <w:rsid w:val="00657AFE"/>
    <w:rsid w:val="006633F7"/>
    <w:rsid w:val="00683571"/>
    <w:rsid w:val="00695323"/>
    <w:rsid w:val="006A0084"/>
    <w:rsid w:val="006D25EC"/>
    <w:rsid w:val="006E2843"/>
    <w:rsid w:val="006F2328"/>
    <w:rsid w:val="007063F4"/>
    <w:rsid w:val="00723CD7"/>
    <w:rsid w:val="007565CB"/>
    <w:rsid w:val="007737F0"/>
    <w:rsid w:val="007A7F02"/>
    <w:rsid w:val="008904A1"/>
    <w:rsid w:val="008A40B5"/>
    <w:rsid w:val="008C307D"/>
    <w:rsid w:val="008E53A6"/>
    <w:rsid w:val="008F0DA2"/>
    <w:rsid w:val="00902E0B"/>
    <w:rsid w:val="00932894"/>
    <w:rsid w:val="009633D9"/>
    <w:rsid w:val="00976E2E"/>
    <w:rsid w:val="009B4E74"/>
    <w:rsid w:val="009D080A"/>
    <w:rsid w:val="009E69CA"/>
    <w:rsid w:val="00A7719F"/>
    <w:rsid w:val="00A804C5"/>
    <w:rsid w:val="00AB7146"/>
    <w:rsid w:val="00B4125F"/>
    <w:rsid w:val="00B729A9"/>
    <w:rsid w:val="00BD49D6"/>
    <w:rsid w:val="00BE1D37"/>
    <w:rsid w:val="00BE26F1"/>
    <w:rsid w:val="00C14802"/>
    <w:rsid w:val="00C64425"/>
    <w:rsid w:val="00C7323C"/>
    <w:rsid w:val="00C75DCE"/>
    <w:rsid w:val="00C8272C"/>
    <w:rsid w:val="00C8742B"/>
    <w:rsid w:val="00CA03D0"/>
    <w:rsid w:val="00CA4B72"/>
    <w:rsid w:val="00CA79C2"/>
    <w:rsid w:val="00CA7BCE"/>
    <w:rsid w:val="00CD4016"/>
    <w:rsid w:val="00D57688"/>
    <w:rsid w:val="00D6327E"/>
    <w:rsid w:val="00D654BF"/>
    <w:rsid w:val="00D92E86"/>
    <w:rsid w:val="00DB2B2D"/>
    <w:rsid w:val="00DD75E1"/>
    <w:rsid w:val="00DE13A8"/>
    <w:rsid w:val="00DF7C87"/>
    <w:rsid w:val="00E6217D"/>
    <w:rsid w:val="00E81E5B"/>
    <w:rsid w:val="00E93F46"/>
    <w:rsid w:val="00EA0013"/>
    <w:rsid w:val="00ED19DC"/>
    <w:rsid w:val="00ED4079"/>
    <w:rsid w:val="00EE35A8"/>
    <w:rsid w:val="00EE41E1"/>
    <w:rsid w:val="00EF012C"/>
    <w:rsid w:val="00EF1122"/>
    <w:rsid w:val="00F279B3"/>
    <w:rsid w:val="00F4775C"/>
    <w:rsid w:val="00F548B0"/>
    <w:rsid w:val="00F55D4E"/>
    <w:rsid w:val="00F5607B"/>
    <w:rsid w:val="00F66F47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B728"/>
  <w15:chartTrackingRefBased/>
  <w15:docId w15:val="{F8FC0C4C-BA80-844E-BD14-81D8CB77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D3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1D3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E1D3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E1D37"/>
    <w:rPr>
      <w:kern w:val="0"/>
      <w:sz w:val="20"/>
      <w:szCs w:val="20"/>
      <w14:ligatures w14:val="none"/>
    </w:rPr>
  </w:style>
  <w:style w:type="paragraph" w:styleId="a6">
    <w:name w:val="List Paragraph"/>
    <w:basedOn w:val="a"/>
    <w:uiPriority w:val="34"/>
    <w:qFormat/>
    <w:rsid w:val="00BE1D37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E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E1D37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204C0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204C0"/>
    <w:rPr>
      <w:b/>
      <w:bCs/>
      <w:kern w:val="0"/>
      <w:sz w:val="20"/>
      <w:szCs w:val="20"/>
      <w14:ligatures w14:val="none"/>
    </w:rPr>
  </w:style>
  <w:style w:type="paragraph" w:styleId="ab">
    <w:name w:val="footer"/>
    <w:basedOn w:val="a"/>
    <w:link w:val="ac"/>
    <w:uiPriority w:val="99"/>
    <w:unhideWhenUsed/>
    <w:rsid w:val="00A8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4C5"/>
    <w:rPr>
      <w:kern w:val="0"/>
      <w:sz w:val="22"/>
      <w:szCs w:val="22"/>
      <w14:ligatures w14:val="none"/>
    </w:rPr>
  </w:style>
  <w:style w:type="character" w:styleId="ad">
    <w:name w:val="page number"/>
    <w:basedOn w:val="a0"/>
    <w:uiPriority w:val="99"/>
    <w:semiHidden/>
    <w:unhideWhenUsed/>
    <w:rsid w:val="00A804C5"/>
  </w:style>
  <w:style w:type="paragraph" w:styleId="ae">
    <w:name w:val="header"/>
    <w:basedOn w:val="a"/>
    <w:link w:val="af"/>
    <w:uiPriority w:val="99"/>
    <w:unhideWhenUsed/>
    <w:rsid w:val="00A8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04C5"/>
    <w:rPr>
      <w:kern w:val="0"/>
      <w:sz w:val="22"/>
      <w:szCs w:val="22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8E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53A6"/>
    <w:rPr>
      <w:rFonts w:ascii="Segoe UI" w:hAnsi="Segoe UI" w:cs="Segoe UI"/>
      <w:kern w:val="0"/>
      <w:sz w:val="18"/>
      <w:szCs w:val="18"/>
      <w14:ligatures w14:val="none"/>
    </w:rPr>
  </w:style>
  <w:style w:type="character" w:styleId="af2">
    <w:name w:val="Strong"/>
    <w:basedOn w:val="a0"/>
    <w:uiPriority w:val="22"/>
    <w:qFormat/>
    <w:rsid w:val="00695323"/>
    <w:rPr>
      <w:b/>
      <w:bCs/>
    </w:rPr>
  </w:style>
  <w:style w:type="paragraph" w:styleId="af3">
    <w:name w:val="No Spacing"/>
    <w:uiPriority w:val="1"/>
    <w:qFormat/>
    <w:rsid w:val="00C8272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ahjdxrcj8iub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yzovaw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39D1-8D26-486A-B4FE-7DA60085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SHATTERS LLC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Вызов</dc:creator>
  <cp:keywords/>
  <dc:description/>
  <cp:lastModifiedBy>Марикова Наталья Николаевна</cp:lastModifiedBy>
  <cp:revision>3</cp:revision>
  <cp:lastPrinted>2023-07-13T11:43:00Z</cp:lastPrinted>
  <dcterms:created xsi:type="dcterms:W3CDTF">2024-07-24T10:10:00Z</dcterms:created>
  <dcterms:modified xsi:type="dcterms:W3CDTF">2024-07-24T14:15:00Z</dcterms:modified>
</cp:coreProperties>
</file>